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60F4" w14:textId="46D9F46A" w:rsidR="00F557BE" w:rsidRDefault="00F557BE" w:rsidP="00F557BE">
      <w:pPr>
        <w:spacing w:after="0" w:line="384" w:lineRule="atLeast"/>
        <w:jc w:val="center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10EEB"/>
          <w:sz w:val="27"/>
          <w:szCs w:val="27"/>
          <w:lang w:eastAsia="ru-RU"/>
        </w:rPr>
        <w:t>Развивающая предметно-пространственная среда </w:t>
      </w:r>
    </w:p>
    <w:p w14:paraId="2ACE3F51" w14:textId="77777777" w:rsidR="00F557BE" w:rsidRDefault="00F557BE" w:rsidP="00F557BE">
      <w:pPr>
        <w:spacing w:after="0" w:line="384" w:lineRule="atLeast"/>
        <w:jc w:val="center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10EEB"/>
          <w:sz w:val="27"/>
          <w:szCs w:val="27"/>
          <w:lang w:eastAsia="ru-RU"/>
        </w:rPr>
        <w:t>1 младшей группы «Колобок»</w:t>
      </w:r>
    </w:p>
    <w:p w14:paraId="455FD5A0" w14:textId="77777777" w:rsidR="00F557BE" w:rsidRDefault="00F557BE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           Дошкольный возраст – это период интенсивной перестройки взаимоотношений ребенка с окружающим миром. Дети включаются в новую систему общественных отношений, общения и деятельности, происходит становление основ стиля поведения и таких качеств личности, как самостоятельность, инициативность, коммуникабельность. Дети посещают дошкольное образовательное учреждение, а значит, перед ними возникает необходимость взаимодействовать не только с близкими взрослыми, но и другими людьми, в том числе сверстниками. Они включаются в общий с другими детьми образ жизни. В дошкольном учреждении удовлетворение потребностей ребенка имеет не индивидуальный, как в семье, а индивидуально-коллективный характер. Одним из важных условий воспитательно - образовательной деятельности в дошкольном учреждении является правильно организованная развивающая предметно-пространственная среда группы. Для организации различных видов деятельности детей,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дошкольников, которая позволит каждому ребенку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поступки. В процессе организации развивающей предметно-пространственной среды группы мы учитывали следующие цели и задачи.</w:t>
      </w:r>
    </w:p>
    <w:p w14:paraId="089334BE" w14:textId="77777777" w:rsidR="00F557BE" w:rsidRDefault="00F557BE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Цель: Создание оптимальных условий, способствующих всестороннему развитию детей в соответствии с ФГОС ДО.</w:t>
      </w:r>
    </w:p>
    <w:p w14:paraId="125B19CB" w14:textId="77777777" w:rsidR="00F557BE" w:rsidRDefault="00F557BE" w:rsidP="00F557BE">
      <w:pPr>
        <w:spacing w:after="0" w:line="38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Задачи:</w:t>
      </w:r>
    </w:p>
    <w:p w14:paraId="4BF94023" w14:textId="77777777" w:rsidR="00F557BE" w:rsidRDefault="00F557BE" w:rsidP="00F557B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Обеспечить комфортность и безопасность обстановки;</w:t>
      </w:r>
    </w:p>
    <w:p w14:paraId="341E4BD1" w14:textId="77777777" w:rsidR="00F557BE" w:rsidRDefault="00F557BE" w:rsidP="00F557B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Предоставить детям возможность участия в разных видах деятельности (игровой, двигательной, интеллектуальной, совместной, самостоятельной, творческой, художественной, театрализованной), их интеграцию и креативность в целях повышения эффективности образовательного процесса;</w:t>
      </w:r>
    </w:p>
    <w:p w14:paraId="094F673F" w14:textId="77777777" w:rsidR="00F557BE" w:rsidRDefault="00F557BE" w:rsidP="00F557B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Создать нейтральное цветовое и световое решение в оформлении интерьера группы. Размер мебели для детей, расположение и размер оборудования подобрать в соответствии с рекомендациями СанПин;</w:t>
      </w:r>
    </w:p>
    <w:p w14:paraId="463898F4" w14:textId="77777777" w:rsidR="00F557BE" w:rsidRDefault="00F557BE" w:rsidP="00F557B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Предоставить достаточное наличие игрового и дидактического материала;</w:t>
      </w:r>
    </w:p>
    <w:p w14:paraId="0450A3E8" w14:textId="77777777" w:rsidR="00F557BE" w:rsidRDefault="00F557BE" w:rsidP="00F557BE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Организовать единство подходов к воспитанию детей в условиях дошкольного образовательного учреждения и семьи.</w:t>
      </w:r>
    </w:p>
    <w:p w14:paraId="24ACB7E6" w14:textId="0703EA2B" w:rsidR="00F557BE" w:rsidRDefault="00F557BE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          Создавая развивающую предметно-пространственную среду в группе, особое внимание уделялось созданию условий, обеспечивающих безопасность и психологическую комфортность каждого ребенка. Обстановка в группе приближена к домашней, уютной, разнообразной, яркой, информативно богатой для того, чтобы максимально ускорить и облегчить адаптационный период малышей, создать эмоционально положительную атмосферу, так как большую часть времени дети проводят в детском саду.</w:t>
      </w:r>
    </w:p>
    <w:p w14:paraId="1117CA60" w14:textId="77777777" w:rsidR="00F557BE" w:rsidRDefault="00F557BE" w:rsidP="00F557BE">
      <w:pPr>
        <w:spacing w:after="0" w:line="384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            Развивающая предметно-пространственная среда группы:</w:t>
      </w:r>
    </w:p>
    <w:p w14:paraId="58BB73DB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содержательно-насыщенная (образовательное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инвентарём;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окружением, возможность самовыражения детей);</w:t>
      </w:r>
    </w:p>
    <w:p w14:paraId="2A586E21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трансформируемая (предполагает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14:paraId="1D85AC1A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полифункциональная (возможность разнообразного использования различных составляющих предметной среды, например, детской мебели, мягких модулей, ширм и т.д.; наличие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игре);</w:t>
      </w:r>
    </w:p>
    <w:p w14:paraId="2C281932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вариативная (наличие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детей);</w:t>
      </w:r>
    </w:p>
    <w:p w14:paraId="195B4C0A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доступная (свободный доступ детей к играм, игрушкам, материалам, пособиям, обеспечивающим все основные виды детской активности, исправность и сохранность материалов и оборудования).</w:t>
      </w:r>
    </w:p>
    <w:p w14:paraId="5E80C9F0" w14:textId="77777777" w:rsidR="00F557BE" w:rsidRDefault="00F557BE" w:rsidP="00F557BE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безопасная (соответствие всех элементов среды требованиям по обеспечению надёжности и безопасности их использования). </w:t>
      </w:r>
    </w:p>
    <w:p w14:paraId="0DCFDFC5" w14:textId="77777777" w:rsidR="00F557BE" w:rsidRDefault="00F557BE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Предметы мебели в группе расставлены вдоль стен, это максимально освобождает центр для игр детей, развития их двигательной активности. Для того, чтобы каждый ребенок смог найти себе дело и занятие по душе и чувствовал себя комфортно, в группе созданы уголки определенного вида деятельности.</w:t>
      </w:r>
    </w:p>
    <w:p w14:paraId="039CF0C7" w14:textId="36CDA835" w:rsidR="002F33AB" w:rsidRDefault="00730E3C" w:rsidP="00F557BE">
      <w:pPr>
        <w:spacing w:after="0" w:line="384" w:lineRule="atLeast"/>
        <w:jc w:val="both"/>
        <w:rPr>
          <w:rFonts w:ascii="Arial" w:hAnsi="Arial" w:cs="Arial"/>
          <w:color w:val="1B1C2A"/>
          <w:sz w:val="24"/>
          <w:szCs w:val="24"/>
          <w:shd w:val="clear" w:color="auto" w:fill="FFFFFF"/>
        </w:rPr>
      </w:pPr>
      <w:r w:rsidRPr="00730E3C">
        <w:rPr>
          <w:rFonts w:ascii="Arial" w:hAnsi="Arial" w:cs="Arial"/>
          <w:color w:val="1B1C2A"/>
          <w:sz w:val="24"/>
          <w:szCs w:val="24"/>
          <w:shd w:val="clear" w:color="auto" w:fill="FFFFFF"/>
        </w:rPr>
        <w:t>Патриотическое воспитание — важная составляющая становления будущей личности. Ребёнку от рождения не даётся чувство любви к родине, уважения семейных и народных традиций, гордости за свой народ и государство. Все эти качества воспитываются семьёй и обществом начиная с детского сада. Станут ли воспитанники патриотами своей Отчизны, захотят ли юноши и девушки в случае необходимости защищать интересы государства — это во многом зависит от формирования их мировоззрения в самом раннем возрасте.</w:t>
      </w:r>
    </w:p>
    <w:p w14:paraId="30CD4F73" w14:textId="3FB95DF6" w:rsidR="00A25FEE" w:rsidRDefault="00A25FEE" w:rsidP="00F557BE">
      <w:pPr>
        <w:spacing w:after="0" w:line="384" w:lineRule="atLeast"/>
        <w:jc w:val="both"/>
        <w:rPr>
          <w:noProof/>
          <w:lang w:eastAsia="ru-RU"/>
        </w:rPr>
      </w:pPr>
    </w:p>
    <w:p w14:paraId="45568048" w14:textId="05AF4543" w:rsidR="00A25FEE" w:rsidRDefault="00566287" w:rsidP="00F557BE">
      <w:pPr>
        <w:spacing w:after="0" w:line="384" w:lineRule="atLeast"/>
        <w:jc w:val="both"/>
        <w:rPr>
          <w:noProof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D10EEB"/>
          <w:sz w:val="27"/>
          <w:szCs w:val="27"/>
          <w:lang w:eastAsia="ru-RU"/>
        </w:rPr>
        <w:drawing>
          <wp:inline distT="0" distB="0" distL="0" distR="0" wp14:anchorId="3000C407" wp14:editId="286D0C39">
            <wp:extent cx="1257300" cy="127186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16" cy="12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9C2B" w14:textId="49401506" w:rsidR="00F557BE" w:rsidRDefault="00F557BE" w:rsidP="008F66D8">
      <w:pPr>
        <w:spacing w:after="0" w:line="384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сохранения и укрепления здоровья детей, формирования у них привычки к здоровому образу жизни, обеспечения двигательной активности малышей создан уголок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«Здоровячок»</w:t>
      </w:r>
      <w:r>
        <w:rPr>
          <w:rFonts w:ascii="Arial" w:eastAsia="Times New Roman" w:hAnsi="Arial" w:cs="Arial"/>
          <w:sz w:val="24"/>
          <w:szCs w:val="24"/>
          <w:lang w:eastAsia="ru-RU"/>
        </w:rPr>
        <w:t>. Он оснащён маленькими мячами, кеглями, кольцебросами, дугами, мягкими модулями, которые дают возможность интересно развернуть игру и обеспечить соблюдение норм безопасности жизнедеятельности.</w:t>
      </w:r>
    </w:p>
    <w:p w14:paraId="502F1954" w14:textId="77777777" w:rsidR="00F557BE" w:rsidRDefault="00F557BE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7C161" w14:textId="28A6606A" w:rsidR="00A25FEE" w:rsidRDefault="00566287" w:rsidP="00F557BE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E5C541A" wp14:editId="5BA9A92C">
            <wp:extent cx="13716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noProof/>
        </w:rPr>
        <w:drawing>
          <wp:inline distT="0" distB="0" distL="0" distR="0" wp14:anchorId="1629D25D" wp14:editId="2CDE8135">
            <wp:extent cx="1039288" cy="1385680"/>
            <wp:effectExtent l="0" t="0" r="889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92" cy="140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noProof/>
        </w:rPr>
        <w:drawing>
          <wp:inline distT="0" distB="0" distL="0" distR="0" wp14:anchorId="77A53CC7" wp14:editId="0C742DB8">
            <wp:extent cx="2333625" cy="13734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6401" cy="14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ED1B" w14:textId="5B0FFC79" w:rsidR="00BA31B7" w:rsidRDefault="00BA31B7" w:rsidP="008F66D8">
      <w:pPr>
        <w:spacing w:after="0" w:line="384" w:lineRule="atLeast"/>
        <w:ind w:firstLine="708"/>
        <w:jc w:val="both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75757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развития познавательных интересов в уголке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«Любознайка»</w:t>
      </w:r>
      <w:r>
        <w:rPr>
          <w:rFonts w:ascii="Arial" w:eastAsia="Times New Roman" w:hAnsi="Arial" w:cs="Arial"/>
          <w:sz w:val="24"/>
          <w:szCs w:val="24"/>
          <w:lang w:eastAsia="ru-RU"/>
        </w:rPr>
        <w:t> созданы условия для экспериментальной деятельности малышей с водой и песком, а также имеются воздушные шары, формы для замораживания льда, стаканчики для переливания воды, для проведения опытов:  «Как сделать, чтобы грязная вода в стакане стала чистой?», «Что быстрее осядет в воде: песок, глина или земля?» и др.</w:t>
      </w:r>
    </w:p>
    <w:p w14:paraId="696BDC8E" w14:textId="32ABD416" w:rsidR="00BA31B7" w:rsidRDefault="00BA31B7">
      <w:pPr>
        <w:rPr>
          <w:noProof/>
          <w:lang w:eastAsia="ru-RU"/>
        </w:rPr>
      </w:pPr>
    </w:p>
    <w:p w14:paraId="04F41BF9" w14:textId="46242F43" w:rsidR="00A25FEE" w:rsidRDefault="0056628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A82A41" wp14:editId="28814ECB">
            <wp:extent cx="14287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D8EF35C" wp14:editId="75A7EC61">
            <wp:extent cx="1066800" cy="1422362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50" cy="14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4B02" w14:textId="77777777" w:rsidR="001C14CE" w:rsidRDefault="00213677" w:rsidP="008F66D8">
      <w:pPr>
        <w:spacing w:after="0" w:line="384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Основной вид деятельности малышей – игра. В игровых уголках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«Дом-семья»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«Ряжения»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 собраны игрушки и наряды, которые знакомят детей с окружающими их предметами быта, в игре формируются коммуникативные навыки, творческие способности, дети используют в играх предметы-заместители. В уголке расположены: кукольная мебель для комнаты и кухни; гладильная доска; атрибуты для игры в «Дом», «Магазин», «Парикмахерскую», «Больницу», «Водителей» и др.; куклы;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молоток и др.; кукольные коляски; игрушки-забавы; одежда для ряженья. Малыши знакомятся с новыми для них предметами и учатся действовать с ними. Полученные знания и навыки переносят в повседневную жизнь. </w:t>
      </w:r>
    </w:p>
    <w:p w14:paraId="1353D6F6" w14:textId="7252F879" w:rsidR="00213677" w:rsidRDefault="00213677" w:rsidP="00213677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31E5C" w14:textId="241F2F6E" w:rsidR="00A25FEE" w:rsidRDefault="00566287" w:rsidP="00213677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3DA81AC" wp14:editId="18877D15">
            <wp:extent cx="988841" cy="131842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22" cy="133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noProof/>
        </w:rPr>
        <w:drawing>
          <wp:inline distT="0" distB="0" distL="0" distR="0" wp14:anchorId="7577ED6F" wp14:editId="54A93088">
            <wp:extent cx="960622" cy="12807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21" cy="130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3555" w14:textId="7E4F6661" w:rsidR="00213677" w:rsidRDefault="00213677">
      <w:pPr>
        <w:rPr>
          <w:noProof/>
        </w:rPr>
      </w:pPr>
    </w:p>
    <w:p w14:paraId="333D13D5" w14:textId="77777777" w:rsidR="00E67706" w:rsidRDefault="00213677" w:rsidP="008F66D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у дошкольников навыков обеспечения безопасности жизнедеятельности создан центр безопасности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«Азбука безопасности»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который оснащён макетами улиц, дидактическими играми: «Наша улица», «Машины на нашей улице», художественной литературой по данной теме</w:t>
      </w:r>
      <w:r w:rsidR="00E67706">
        <w:rPr>
          <w:rFonts w:ascii="Arial" w:eastAsia="Times New Roman" w:hAnsi="Arial" w:cs="Arial"/>
          <w:sz w:val="24"/>
          <w:szCs w:val="24"/>
          <w:lang w:eastAsia="ru-RU"/>
        </w:rPr>
        <w:t xml:space="preserve">, оформлен </w:t>
      </w:r>
      <w:r w:rsidR="00E67706" w:rsidRPr="00E677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противопожарный уголок.</w:t>
      </w:r>
    </w:p>
    <w:p w14:paraId="1AB1FEA3" w14:textId="77777777" w:rsidR="00E67706" w:rsidRDefault="00E67706" w:rsidP="002136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6BB241" w14:textId="0C6906B5" w:rsidR="00213677" w:rsidRDefault="00213677" w:rsidP="00213677">
      <w:pPr>
        <w:spacing w:after="0" w:line="240" w:lineRule="auto"/>
        <w:jc w:val="both"/>
        <w:rPr>
          <w:noProof/>
        </w:rPr>
      </w:pPr>
    </w:p>
    <w:p w14:paraId="5AF242BD" w14:textId="11BCC9A4" w:rsidR="00E67706" w:rsidRDefault="00156AAF" w:rsidP="0021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93C9222" wp14:editId="7D827B30">
            <wp:extent cx="1211012" cy="93916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0" cy="9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4CF5" w14:textId="77777777" w:rsidR="00156AAF" w:rsidRDefault="00156AAF" w:rsidP="0021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92D2AC" w14:textId="5FA92A62" w:rsidR="00156AAF" w:rsidRDefault="00FB3EDB" w:rsidP="008F66D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Чтобы расширить пространство для сюжетно-ролевых игр детей и закрепить их знания правил безопасного поведения на дороге, мы оформили </w:t>
      </w:r>
      <w:r>
        <w:rPr>
          <w:rFonts w:ascii="Arial" w:hAnsi="Arial" w:cs="Arial"/>
          <w:b/>
          <w:sz w:val="24"/>
          <w:szCs w:val="24"/>
        </w:rPr>
        <w:t>уголок ПДД</w:t>
      </w:r>
      <w:r>
        <w:rPr>
          <w:rFonts w:ascii="Arial" w:hAnsi="Arial" w:cs="Arial"/>
          <w:sz w:val="24"/>
          <w:szCs w:val="24"/>
        </w:rPr>
        <w:t xml:space="preserve"> в группе.</w:t>
      </w:r>
    </w:p>
    <w:p w14:paraId="08A2402F" w14:textId="712BA8AE" w:rsidR="00FB3EDB" w:rsidRDefault="00156AAF" w:rsidP="00FB3ED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B0744F" wp14:editId="3AA7EE96">
            <wp:extent cx="1886494" cy="95302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29" cy="96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E9497FE" wp14:editId="383CABD5">
            <wp:extent cx="479776" cy="141935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2" cy="14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FBDF" w14:textId="0FB99E34" w:rsidR="00E67706" w:rsidRDefault="00213677" w:rsidP="0072785F">
      <w:pPr>
        <w:spacing w:after="0" w:line="384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С целью обеспечения всестороннего развития детей, творческих способностей в уголке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«Весёлая кисточка»</w:t>
      </w:r>
      <w:r>
        <w:rPr>
          <w:rFonts w:ascii="Arial" w:eastAsia="Times New Roman" w:hAnsi="Arial" w:cs="Arial"/>
          <w:sz w:val="24"/>
          <w:szCs w:val="24"/>
          <w:lang w:eastAsia="ru-RU"/>
        </w:rPr>
        <w:t> действует постоянная выставка детских работ. Здесь же расположены различные материалы для творчества: кисточки, гуашь, цветные карандаши, трафареты и др.</w:t>
      </w:r>
    </w:p>
    <w:p w14:paraId="3D798B56" w14:textId="77777777" w:rsidR="00156AAF" w:rsidRDefault="00156AAF" w:rsidP="00213677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F7AF6" w14:textId="16DEC7CF" w:rsidR="00156AAF" w:rsidRDefault="00156AAF" w:rsidP="00213677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E3EFFFA" wp14:editId="4EB77F69">
            <wp:extent cx="2196860" cy="8775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75" cy="88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44F9" w14:textId="4D7A5384" w:rsidR="00213677" w:rsidRDefault="00213677" w:rsidP="008F66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уголке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«Самоделкин»</w:t>
      </w:r>
      <w:r>
        <w:rPr>
          <w:rFonts w:ascii="Arial" w:eastAsia="Times New Roman" w:hAnsi="Arial" w:cs="Arial"/>
          <w:sz w:val="24"/>
          <w:szCs w:val="24"/>
          <w:lang w:eastAsia="ru-RU"/>
        </w:rPr>
        <w:t> у детей развивается мелкая моторика, тактильные ощущения, он достаточно мобилен, содержит конструкторы различного вида: крупный и мелкий, деревянный и пластмассовый, конструктор ЛЕГО; ленточки, шнуровки, крупную мозаику, различные вкладыши.</w:t>
      </w:r>
    </w:p>
    <w:p w14:paraId="3FADFAB5" w14:textId="77777777" w:rsidR="00156AAF" w:rsidRDefault="00156AAF" w:rsidP="0021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CFE8E1" w14:textId="37A76039" w:rsidR="00156AAF" w:rsidRDefault="00156AAF" w:rsidP="0021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4108DAE" wp14:editId="11A64F52">
            <wp:extent cx="1620511" cy="106844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2159" cy="10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noProof/>
        </w:rPr>
        <w:drawing>
          <wp:inline distT="0" distB="0" distL="0" distR="0" wp14:anchorId="439C4431" wp14:editId="22F48171">
            <wp:extent cx="866775" cy="108701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06" cy="11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noProof/>
        </w:rPr>
        <w:drawing>
          <wp:inline distT="0" distB="0" distL="0" distR="0" wp14:anchorId="11914527" wp14:editId="13FDF896">
            <wp:extent cx="800100" cy="1066771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3342" cy="10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noProof/>
        </w:rPr>
        <w:drawing>
          <wp:inline distT="0" distB="0" distL="0" distR="0" wp14:anchorId="23F4973A" wp14:editId="3F7A19B6">
            <wp:extent cx="800100" cy="1066772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5" cy="108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A3B8" w14:textId="4FAD78BE" w:rsidR="00A41B6C" w:rsidRDefault="00A41B6C" w:rsidP="0021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0C2D68" w14:textId="6E38A4AF" w:rsidR="00213677" w:rsidRDefault="00213677" w:rsidP="008F66D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Уголок книги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«Сказка»</w:t>
      </w:r>
      <w:r>
        <w:rPr>
          <w:rFonts w:ascii="Arial" w:eastAsia="Times New Roman" w:hAnsi="Arial" w:cs="Arial"/>
          <w:sz w:val="24"/>
          <w:szCs w:val="24"/>
          <w:lang w:eastAsia="ru-RU"/>
        </w:rPr>
        <w:t> способствует развитию познавательных и творческих способностей детей средствами детской художественной литературы. Он играет существенную роль в формировании у воспитанников интереса и любви к книге. В уголке много яркой, красочной и интересной детской литературы, которая является верным спутником детей на пути познания большого и загадочного мира. </w:t>
      </w:r>
    </w:p>
    <w:p w14:paraId="60317957" w14:textId="0D50EE26" w:rsidR="00213677" w:rsidRDefault="00156AAF" w:rsidP="002136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62C24480" wp14:editId="40243ED3">
            <wp:extent cx="995866" cy="1327785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17" cy="13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</w:t>
      </w:r>
      <w:r>
        <w:rPr>
          <w:noProof/>
        </w:rPr>
        <w:drawing>
          <wp:inline distT="0" distB="0" distL="0" distR="0" wp14:anchorId="61E0DFBD" wp14:editId="7F27BFBC">
            <wp:extent cx="981974" cy="1309264"/>
            <wp:effectExtent l="0" t="0" r="889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16" cy="13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</w:t>
      </w:r>
      <w:r>
        <w:rPr>
          <w:noProof/>
        </w:rPr>
        <w:drawing>
          <wp:inline distT="0" distB="0" distL="0" distR="0" wp14:anchorId="26124F11" wp14:editId="5FFEECDC">
            <wp:extent cx="725152" cy="1307283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0" cy="13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4CD4" w14:textId="77777777" w:rsidR="00A25FEE" w:rsidRPr="00A25FEE" w:rsidRDefault="00A25FEE" w:rsidP="002136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508F3CB" w14:textId="77777777" w:rsidR="00FB3EDB" w:rsidRDefault="00FB3EDB" w:rsidP="00213677">
      <w:pPr>
        <w:spacing w:after="0" w:line="240" w:lineRule="auto"/>
        <w:jc w:val="both"/>
        <w:rPr>
          <w:noProof/>
        </w:rPr>
      </w:pPr>
    </w:p>
    <w:p w14:paraId="237D8FE2" w14:textId="51D1AA02" w:rsidR="00FB3EDB" w:rsidRDefault="00FB3EDB" w:rsidP="008F66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уголке природы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«Лесная полянка»</w:t>
      </w:r>
      <w:r>
        <w:rPr>
          <w:rFonts w:ascii="Arial" w:eastAsia="Times New Roman" w:hAnsi="Arial" w:cs="Arial"/>
          <w:sz w:val="24"/>
          <w:szCs w:val="24"/>
          <w:lang w:eastAsia="ru-RU"/>
        </w:rPr>
        <w:t> дети знакомятся с доступными явлениями природы, результаты своих наблюдений учатся отмечать в календаре погоды. В младшем возрасте на нем отмечаются лишь основные явления погоды (дождь, снег, солнце, ветер); узнают на картинках и в игрушках домашних животных и их детёнышей, учатся различать по внешнему виду овощи и фрукты. В уголке природы имеется календарь природы, муляжи фруктов и овощей. </w:t>
      </w:r>
    </w:p>
    <w:p w14:paraId="7373F2C1" w14:textId="7431E60C" w:rsidR="00156AAF" w:rsidRDefault="00156AAF" w:rsidP="00FB3E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5926C231" wp14:editId="235A0008">
            <wp:extent cx="1203934" cy="122761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39" cy="123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A27A" w14:textId="77777777" w:rsidR="00FB3EDB" w:rsidRDefault="00FB3EDB" w:rsidP="002136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15CC3C2" w14:textId="7B68F386" w:rsidR="00FB3EDB" w:rsidRDefault="00FB3EDB" w:rsidP="008F66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Музыкальный уголок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«Колокольчик»</w:t>
      </w:r>
      <w:r>
        <w:rPr>
          <w:rFonts w:ascii="Arial" w:eastAsia="Times New Roman" w:hAnsi="Arial" w:cs="Arial"/>
          <w:sz w:val="24"/>
          <w:szCs w:val="24"/>
          <w:lang w:eastAsia="ru-RU"/>
        </w:rPr>
        <w:t>, направлен на развитие слухового восприятия и внимания, формирование исполнительских навыков. Уголок оснащён разнообразными детскими музыкальными инструментами (бубен, барабан, гармошка, погремушки, шумелки и др</w:t>
      </w:r>
      <w:r w:rsidR="00730E3C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), посредством которых дети переносят полученный на музыкальных занятиях опыт в игру, что способствует появлению чувства уверенности в себе, активности, инициативы. </w:t>
      </w:r>
    </w:p>
    <w:p w14:paraId="33F8CF23" w14:textId="77777777" w:rsidR="00156AAF" w:rsidRDefault="00156AAF" w:rsidP="00FB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CEA9B0" w14:textId="5927785E" w:rsidR="00FB3EDB" w:rsidRDefault="00156AAF" w:rsidP="00FB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A3CD210" wp14:editId="5089A31C">
            <wp:extent cx="1066800" cy="1422361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112" cy="14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noProof/>
        </w:rPr>
        <w:drawing>
          <wp:inline distT="0" distB="0" distL="0" distR="0" wp14:anchorId="2891169C" wp14:editId="0F30AB47">
            <wp:extent cx="1428750" cy="1428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B854" w14:textId="35CE4983" w:rsidR="00FB3EDB" w:rsidRDefault="00FB3EDB" w:rsidP="00FB3E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8BC4954" w14:textId="77777777" w:rsidR="00FB3EDB" w:rsidRDefault="00FB3EDB" w:rsidP="002136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A55FB0D" w14:textId="04535F08" w:rsidR="00FB3EDB" w:rsidRDefault="00FB3EDB" w:rsidP="00FB3ED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66D8">
        <w:rPr>
          <w:rFonts w:ascii="Arial" w:hAnsi="Arial" w:cs="Arial"/>
        </w:rPr>
        <w:tab/>
      </w:r>
      <w:r>
        <w:rPr>
          <w:rFonts w:ascii="Arial" w:hAnsi="Arial" w:cs="Arial"/>
        </w:rPr>
        <w:t> </w:t>
      </w:r>
      <w:r>
        <w:rPr>
          <w:rStyle w:val="c1"/>
          <w:rFonts w:ascii="Arial" w:hAnsi="Arial" w:cs="Arial"/>
        </w:rPr>
        <w:t>Дети гораздо больше, чем взрослые подвержены переменам настроения. Их можно легко развеселить и огорчить, поскольку они еще мало знают о себе и не умеют владеть собой.</w:t>
      </w:r>
    </w:p>
    <w:p w14:paraId="57812263" w14:textId="078A683E" w:rsidR="008F66D8" w:rsidRDefault="00FB3EDB" w:rsidP="00FB3EDB">
      <w:pPr>
        <w:rPr>
          <w:rStyle w:val="c1"/>
          <w:rFonts w:ascii="Arial" w:hAnsi="Arial" w:cs="Arial"/>
          <w:sz w:val="24"/>
          <w:szCs w:val="24"/>
        </w:rPr>
      </w:pPr>
      <w:r w:rsidRPr="00423FE8">
        <w:rPr>
          <w:rStyle w:val="c1"/>
          <w:rFonts w:ascii="Arial" w:hAnsi="Arial" w:cs="Arial"/>
          <w:sz w:val="24"/>
          <w:szCs w:val="24"/>
        </w:rPr>
        <w:t>Для формирования психологической стабильности ребенка, его эмоциональной разгрузки в нашей группе мною создан уголок уединения и релаксации «</w:t>
      </w:r>
      <w:r w:rsidRPr="00423FE8">
        <w:rPr>
          <w:rStyle w:val="c1"/>
          <w:rFonts w:ascii="Arial" w:hAnsi="Arial" w:cs="Arial"/>
          <w:b/>
          <w:sz w:val="24"/>
          <w:szCs w:val="24"/>
        </w:rPr>
        <w:t>Мой маленький домик</w:t>
      </w:r>
      <w:r w:rsidRPr="00423FE8">
        <w:rPr>
          <w:rStyle w:val="c1"/>
          <w:rFonts w:ascii="Arial" w:hAnsi="Arial" w:cs="Arial"/>
          <w:sz w:val="24"/>
          <w:szCs w:val="24"/>
        </w:rPr>
        <w:t>». Он напоминает небольшой домик с прозрачными шторками, что позволяет воспитателю видеть, чем занимается ребенок. Шторы легко раздвигаются и задвигаются детьми. Когда дети играют в домике, шторы почти всегда закрыты - это создает у малышей еще большее ощущение комфорта</w:t>
      </w:r>
      <w:r w:rsidR="00423FE8">
        <w:rPr>
          <w:rStyle w:val="c1"/>
          <w:rFonts w:ascii="Arial" w:hAnsi="Arial" w:cs="Arial"/>
          <w:sz w:val="24"/>
          <w:szCs w:val="24"/>
        </w:rPr>
        <w:t>.</w:t>
      </w:r>
    </w:p>
    <w:p w14:paraId="63CDD7D5" w14:textId="6BC7ED38" w:rsidR="008F66D8" w:rsidRDefault="008F66D8" w:rsidP="00FB3EDB">
      <w:pPr>
        <w:rPr>
          <w:rStyle w:val="c1"/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880E64" wp14:editId="5AAE8E17">
            <wp:extent cx="967570" cy="1290058"/>
            <wp:effectExtent l="0" t="0" r="444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522" cy="13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5CFB" w14:textId="630B1D37" w:rsidR="001C14CE" w:rsidRDefault="001C14CE" w:rsidP="008F66D8">
      <w:pPr>
        <w:ind w:firstLine="708"/>
        <w:rPr>
          <w:rStyle w:val="c1"/>
          <w:rFonts w:ascii="Arial" w:hAnsi="Arial" w:cs="Arial"/>
          <w:sz w:val="24"/>
          <w:szCs w:val="24"/>
        </w:rPr>
      </w:pPr>
      <w:r w:rsidRPr="001C14CE">
        <w:rPr>
          <w:rStyle w:val="c1"/>
          <w:rFonts w:ascii="Arial" w:hAnsi="Arial" w:cs="Arial"/>
          <w:b/>
          <w:bCs/>
          <w:sz w:val="24"/>
          <w:szCs w:val="24"/>
        </w:rPr>
        <w:lastRenderedPageBreak/>
        <w:t>Эмоциональный уголок</w:t>
      </w:r>
      <w:r>
        <w:rPr>
          <w:rStyle w:val="c1"/>
          <w:rFonts w:ascii="Arial" w:hAnsi="Arial" w:cs="Arial"/>
          <w:sz w:val="24"/>
          <w:szCs w:val="24"/>
        </w:rPr>
        <w:t xml:space="preserve"> нужен для того, чтобы научить детей разбираться в своих эмоциях. Дети с самого раннего возраста начинают понимать, что такое радость, а что такое грусть</w:t>
      </w:r>
      <w:r w:rsidR="008F66D8">
        <w:rPr>
          <w:rStyle w:val="c1"/>
          <w:rFonts w:ascii="Arial" w:hAnsi="Arial" w:cs="Arial"/>
          <w:sz w:val="24"/>
          <w:szCs w:val="24"/>
        </w:rPr>
        <w:t>.</w:t>
      </w:r>
    </w:p>
    <w:p w14:paraId="57A8296C" w14:textId="77777777" w:rsidR="008F66D8" w:rsidRDefault="008F66D8" w:rsidP="008F66D8">
      <w:pPr>
        <w:rPr>
          <w:rStyle w:val="c1"/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088BC9" wp14:editId="01C62F57">
            <wp:extent cx="1160588" cy="1547409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907" cy="156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0AE9" w14:textId="554BCA99" w:rsidR="00FB3EDB" w:rsidRPr="008F66D8" w:rsidRDefault="00FB3EDB" w:rsidP="008F66D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Организованная развивающая предметно-пространственная среда группы способствует эмоциональному и психическому благополучию детей,  всестороннему развитию каждого ребёнка с учетом их потребностей, наклонностей и интересов, позволяет каждому малышу найти занятие по душе, поверить в свои силы и способности, научиться выполнять первые мыслительные операции с предметами и игрушками, получая сенсорный опыт взаимодействия, первый опыт активного взаимодействия  со взрослыми  и сверстниками, понимая и оценивая их чувства и поступки. Детей ждут уютные приёмные и групповые комнаты, которые способствуют созданию позитивного отношения малышей к детскому саду, организации тесного сотрудничества с родителями.</w:t>
      </w:r>
    </w:p>
    <w:p w14:paraId="1F2712B5" w14:textId="77777777" w:rsidR="00A25FEE" w:rsidRDefault="00A25FEE" w:rsidP="00FB3EDB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7C9066" w14:textId="773DE18F" w:rsidR="00FB3EDB" w:rsidRPr="002F33AB" w:rsidRDefault="00FB3EDB" w:rsidP="002F33AB">
      <w:p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Воспитатели:  Гершфельд Н.Н., Бубличенко Е.</w:t>
      </w:r>
      <w:r w:rsidR="002F33AB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sectPr w:rsidR="00FB3EDB" w:rsidRPr="002F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56A55"/>
    <w:multiLevelType w:val="multilevel"/>
    <w:tmpl w:val="39A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84C23"/>
    <w:multiLevelType w:val="multilevel"/>
    <w:tmpl w:val="658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7BE"/>
    <w:rsid w:val="000772E5"/>
    <w:rsid w:val="001045C2"/>
    <w:rsid w:val="00124F9E"/>
    <w:rsid w:val="00156AAF"/>
    <w:rsid w:val="001C14CE"/>
    <w:rsid w:val="00213677"/>
    <w:rsid w:val="002F33AB"/>
    <w:rsid w:val="00423FE8"/>
    <w:rsid w:val="00566287"/>
    <w:rsid w:val="0072785F"/>
    <w:rsid w:val="00730E3C"/>
    <w:rsid w:val="008F66D8"/>
    <w:rsid w:val="00A25FEE"/>
    <w:rsid w:val="00A41B6C"/>
    <w:rsid w:val="00BA31B7"/>
    <w:rsid w:val="00E67706"/>
    <w:rsid w:val="00F557BE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1DD8"/>
  <w15:docId w15:val="{9BCFCABF-D450-4308-98DA-663019B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EDB"/>
  </w:style>
  <w:style w:type="paragraph" w:styleId="a3">
    <w:name w:val="Balloon Text"/>
    <w:basedOn w:val="a"/>
    <w:link w:val="a4"/>
    <w:uiPriority w:val="99"/>
    <w:semiHidden/>
    <w:unhideWhenUsed/>
    <w:rsid w:val="00A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2023-10-09T11:01:00Z</dcterms:created>
  <dcterms:modified xsi:type="dcterms:W3CDTF">2023-10-29T12:55:00Z</dcterms:modified>
</cp:coreProperties>
</file>