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05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Коммуникация.</w:t>
      </w:r>
    </w:p>
    <w:p w:rsidR="007E4C05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E4C05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«Все наоборот».</w:t>
      </w:r>
    </w:p>
    <w:p w:rsidR="007E4C05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31D6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игры: </w:t>
      </w:r>
    </w:p>
    <w:p w:rsidR="007E4C05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определять действия, противоположные по смыслу.</w:t>
      </w:r>
    </w:p>
    <w:p w:rsidR="00F431D6" w:rsidRDefault="00BD3B3D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BD3B3D" w:rsidRDefault="00BD3B3D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считалки выбираем водящего. Дети встают в круг, руки на пояс, водящий становится в центр круга. Водящий делает произвольные движения и называет их. Остальные дети выполняют противоположные действия. Например, водящий поднимает вверх руки и говорит: «Руки вверх», все дети опускают руки по швам. </w:t>
      </w:r>
      <w:r w:rsidR="00F431D6">
        <w:rPr>
          <w:rFonts w:ascii="Times New Roman" w:hAnsi="Times New Roman" w:cs="Times New Roman"/>
          <w:sz w:val="28"/>
          <w:szCs w:val="28"/>
        </w:rPr>
        <w:t>Ребенок, допустивший ошибку, выходит из игры. Через некоторое время выбирается новый водящий при помощи считалки.</w:t>
      </w:r>
    </w:p>
    <w:p w:rsidR="00F431D6" w:rsidRDefault="00F431D6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F4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20B80"/>
    <w:multiLevelType w:val="hybridMultilevel"/>
    <w:tmpl w:val="F942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A4"/>
    <w:rsid w:val="001E7047"/>
    <w:rsid w:val="004A0081"/>
    <w:rsid w:val="004E7D6A"/>
    <w:rsid w:val="00511708"/>
    <w:rsid w:val="007D0950"/>
    <w:rsid w:val="007E4C05"/>
    <w:rsid w:val="008247AA"/>
    <w:rsid w:val="008F54F6"/>
    <w:rsid w:val="00970BA4"/>
    <w:rsid w:val="009D120B"/>
    <w:rsid w:val="00A97A1E"/>
    <w:rsid w:val="00B26A12"/>
    <w:rsid w:val="00BD3B3D"/>
    <w:rsid w:val="00EE7D12"/>
    <w:rsid w:val="00F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4030-0849-444F-9B8B-364B7A2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GYPNORION</cp:lastModifiedBy>
  <cp:revision>5</cp:revision>
  <dcterms:created xsi:type="dcterms:W3CDTF">2020-01-19T14:38:00Z</dcterms:created>
  <dcterms:modified xsi:type="dcterms:W3CDTF">2020-01-31T08:40:00Z</dcterms:modified>
</cp:coreProperties>
</file>